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528151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 xml:space="preserve">Комитет общего и профессионального образования Ленинградской области </w:t>
      </w:r>
      <w:bookmarkEnd w:id="1"/>
    </w:p>
    <w:p>
      <w:pPr>
        <w:spacing w:before="0" w:after="0" w:line="408"/>
        <w:ind w:left="120"/>
        <w:jc w:val="center"/>
      </w:pPr>
      <w:bookmarkStart w:name="999bf644-f3de-4153-a38b-a44d917c4aaf" w:id="2"/>
      <w:r>
        <w:rPr>
          <w:rFonts w:ascii="Times New Roman" w:hAnsi="Times New Roman"/>
          <w:b/>
          <w:i w:val="false"/>
          <w:color w:val="000000"/>
          <w:sz w:val="28"/>
        </w:rPr>
        <w:t xml:space="preserve">Приозерский муниципальный район </w:t>
      </w:r>
      <w:bookmarkEnd w:id="2"/>
    </w:p>
    <w:p>
      <w:pPr>
        <w:spacing w:before="0" w:after="0" w:line="408"/>
        <w:ind w:left="120"/>
        <w:jc w:val="center"/>
      </w:pPr>
      <w:r>
        <w:rPr>
          <w:rFonts w:ascii="Times New Roman" w:hAnsi="Times New Roman"/>
          <w:b/>
          <w:i w:val="false"/>
          <w:color w:val="000000"/>
          <w:sz w:val="28"/>
        </w:rPr>
        <w:t>МОУ ``Шумиловская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Методическое объединение учителей</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Шульгина Л.Е.</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Скрипниченко О. Ю.</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Бубнова С. 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5964727)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11</w:t>
      </w:r>
      <w:r>
        <w:rPr>
          <w:rFonts w:ascii="Times New Roman" w:hAnsi="Times New Roman"/>
          <w:b w:val="false"/>
          <w:i w:val="false"/>
          <w:color w:val="000000"/>
          <w:sz w:val="28"/>
        </w:rPr>
        <w:t xml:space="preserve">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Сапёрное</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2024</w:t>
      </w:r>
      <w:bookmarkEnd w:id="4"/>
    </w:p>
    <w:p>
      <w:pPr>
        <w:spacing w:before="0" w:after="0"/>
        <w:ind w:left="120"/>
        <w:jc w:val="left"/>
      </w:pPr>
    </w:p>
    <w:bookmarkStart w:name="block-45281513" w:id="5"/>
    <w:p>
      <w:pPr>
        <w:sectPr>
          <w:pgSz w:w="11906" w:h="16383" w:orient="portrait"/>
        </w:sectPr>
      </w:pPr>
    </w:p>
    <w:bookmarkEnd w:id="5"/>
    <w:bookmarkEnd w:id="0"/>
    <w:bookmarkStart w:name="block-45281514"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pPr>
        <w:spacing w:before="0" w:after="0" w:line="264"/>
        <w:ind w:firstLine="600"/>
        <w:jc w:val="both"/>
      </w:pPr>
      <w:r>
        <w:rPr>
          <w:rFonts w:ascii="Times New Roman" w:hAnsi="Times New Roman"/>
          <w:b w:val="false"/>
          <w:i w:val="false"/>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pPr>
        <w:spacing w:before="0" w:after="0" w:line="264"/>
        <w:ind w:firstLine="600"/>
        <w:jc w:val="both"/>
      </w:pPr>
      <w:r>
        <w:rPr>
          <w:rFonts w:ascii="Times New Roman" w:hAnsi="Times New Roman"/>
          <w:b w:val="false"/>
          <w:i w:val="false"/>
          <w:color w:val="000000"/>
          <w:sz w:val="28"/>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pPr>
        <w:spacing w:before="0" w:after="0" w:line="264"/>
        <w:ind w:firstLine="600"/>
        <w:jc w:val="both"/>
      </w:pPr>
      <w:r>
        <w:rPr>
          <w:rFonts w:ascii="Times New Roman" w:hAnsi="Times New Roman"/>
          <w:b w:val="false"/>
          <w:i w:val="false"/>
          <w:color w:val="000000"/>
          <w:sz w:val="28"/>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pPr>
        <w:spacing w:before="0" w:after="0" w:line="264"/>
        <w:ind w:firstLine="600"/>
        <w:jc w:val="both"/>
      </w:pPr>
      <w:r>
        <w:rPr>
          <w:rFonts w:ascii="Times New Roman" w:hAnsi="Times New Roman"/>
          <w:b w:val="false"/>
          <w:i w:val="false"/>
          <w:color w:val="000000"/>
          <w:sz w:val="28"/>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pPr>
        <w:spacing w:before="0" w:after="0" w:line="264"/>
        <w:ind w:firstLine="600"/>
        <w:jc w:val="both"/>
      </w:pPr>
      <w:r>
        <w:rPr>
          <w:rFonts w:ascii="Times New Roman" w:hAnsi="Times New Roman"/>
          <w:b w:val="false"/>
          <w:i w:val="false"/>
          <w:color w:val="000000"/>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pPr>
        <w:spacing w:before="0" w:after="0" w:line="264"/>
        <w:ind w:firstLine="600"/>
        <w:jc w:val="both"/>
      </w:pPr>
      <w:r>
        <w:rPr>
          <w:rFonts w:ascii="Times New Roman" w:hAnsi="Times New Roman"/>
          <w:b w:val="false"/>
          <w:i w:val="false"/>
          <w:color w:val="000000"/>
          <w:sz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pPr>
        <w:spacing w:before="0" w:after="0" w:line="264"/>
        <w:ind w:firstLine="600"/>
        <w:jc w:val="both"/>
      </w:pPr>
      <w:r>
        <w:rPr>
          <w:rFonts w:ascii="Times New Roman" w:hAnsi="Times New Roman"/>
          <w:b w:val="false"/>
          <w:i w:val="false"/>
          <w:color w:val="000000"/>
          <w:sz w:val="28"/>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pPr>
        <w:spacing w:before="0" w:after="0" w:line="264"/>
        <w:ind w:firstLine="600"/>
        <w:jc w:val="both"/>
      </w:pPr>
      <w:r>
        <w:rPr>
          <w:rFonts w:ascii="Times New Roman" w:hAnsi="Times New Roman"/>
          <w:b w:val="false"/>
          <w:i w:val="false"/>
          <w:color w:val="000000"/>
          <w:sz w:val="28"/>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pPr>
        <w:spacing w:before="0" w:after="0" w:line="264"/>
        <w:ind w:firstLine="600"/>
        <w:jc w:val="both"/>
      </w:pPr>
      <w:r>
        <w:rPr>
          <w:rFonts w:ascii="Times New Roman" w:hAnsi="Times New Roman"/>
          <w:b w:val="false"/>
          <w:i w:val="false"/>
          <w:color w:val="000000"/>
          <w:sz w:val="28"/>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pPr>
        <w:spacing w:before="0" w:after="0" w:line="264"/>
        <w:ind w:firstLine="600"/>
        <w:jc w:val="both"/>
      </w:pPr>
      <w:r>
        <w:rPr>
          <w:rFonts w:ascii="Times New Roman" w:hAnsi="Times New Roman"/>
          <w:b w:val="false"/>
          <w:i w:val="false"/>
          <w:color w:val="000000"/>
          <w:sz w:val="28"/>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pPr>
        <w:spacing w:before="0" w:after="0" w:line="264"/>
        <w:ind w:firstLine="600"/>
        <w:jc w:val="both"/>
      </w:pPr>
      <w:r>
        <w:rPr>
          <w:rFonts w:ascii="Times New Roman" w:hAnsi="Times New Roman"/>
          <w:b w:val="false"/>
          <w:i w:val="false"/>
          <w:color w:val="000000"/>
          <w:sz w:val="28"/>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pPr>
        <w:spacing w:before="0" w:after="0" w:line="264"/>
        <w:ind w:firstLine="600"/>
        <w:jc w:val="both"/>
      </w:pPr>
      <w:r>
        <w:rPr>
          <w:rFonts w:ascii="Times New Roman" w:hAnsi="Times New Roman"/>
          <w:b w:val="false"/>
          <w:i w:val="false"/>
          <w:color w:val="000000"/>
          <w:sz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pPr>
        <w:spacing w:before="0" w:after="0" w:line="264"/>
        <w:ind w:firstLine="600"/>
        <w:jc w:val="both"/>
      </w:pPr>
      <w:r>
        <w:rPr>
          <w:rFonts w:ascii="Times New Roman" w:hAnsi="Times New Roman"/>
          <w:b w:val="false"/>
          <w:i w:val="false"/>
          <w:color w:val="000000"/>
          <w:sz w:val="28"/>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pPr>
        <w:spacing w:before="0" w:after="0" w:line="264"/>
        <w:ind w:firstLine="600"/>
        <w:jc w:val="both"/>
      </w:pPr>
      <w:r>
        <w:rPr>
          <w:rFonts w:ascii="Times New Roman" w:hAnsi="Times New Roman"/>
          <w:b w:val="false"/>
          <w:i w:val="false"/>
          <w:color w:val="000000"/>
          <w:sz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pPr>
        <w:spacing w:before="0" w:after="0" w:line="264"/>
        <w:ind w:firstLine="600"/>
        <w:jc w:val="both"/>
      </w:pPr>
      <w:r>
        <w:rPr>
          <w:rFonts w:ascii="Times New Roman" w:hAnsi="Times New Roman"/>
          <w:b w:val="false"/>
          <w:i w:val="false"/>
          <w:color w:val="000000"/>
          <w:sz w:val="28"/>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spacing w:before="0" w:after="0" w:line="264"/>
        <w:ind w:firstLine="600"/>
        <w:jc w:val="both"/>
      </w:pPr>
      <w:r>
        <w:rPr>
          <w:rFonts w:ascii="Times New Roman" w:hAnsi="Times New Roman"/>
          <w:b w:val="false"/>
          <w:i w:val="false"/>
          <w:color w:val="000000"/>
          <w:sz w:val="28"/>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pPr>
        <w:spacing w:before="0" w:after="0" w:line="264"/>
        <w:ind w:firstLine="600"/>
        <w:jc w:val="both"/>
      </w:pPr>
      <w:r>
        <w:rPr>
          <w:rFonts w:ascii="Times New Roman" w:hAnsi="Times New Roman"/>
          <w:b w:val="false"/>
          <w:i w:val="false"/>
          <w:color w:val="000000"/>
          <w:sz w:val="28"/>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pPr>
        <w:spacing w:before="0" w:after="0" w:line="264"/>
        <w:ind w:firstLine="600"/>
        <w:jc w:val="both"/>
      </w:pPr>
      <w:r>
        <w:rPr>
          <w:rFonts w:ascii="Times New Roman" w:hAnsi="Times New Roman"/>
          <w:b w:val="false"/>
          <w:i w:val="false"/>
          <w:color w:val="000000"/>
          <w:sz w:val="28"/>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pPr>
        <w:spacing w:before="0" w:after="0" w:line="264"/>
        <w:ind w:firstLine="600"/>
        <w:jc w:val="both"/>
      </w:pPr>
      <w:bookmarkStart w:name="ceba58f0-def2-488e-88c8-f4292ccf0380" w:id="7"/>
      <w:r>
        <w:rPr>
          <w:rFonts w:ascii="Times New Roman" w:hAnsi="Times New Roman"/>
          <w:b w:val="false"/>
          <w:i w:val="false"/>
          <w:color w:val="000000"/>
          <w:sz w:val="28"/>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7"/>
    </w:p>
    <w:p>
      <w:pPr>
        <w:spacing w:before="0" w:after="0" w:line="264"/>
        <w:ind w:left="120"/>
        <w:jc w:val="both"/>
      </w:pPr>
    </w:p>
    <w:bookmarkStart w:name="block-45281514" w:id="8"/>
    <w:p>
      <w:pPr>
        <w:sectPr>
          <w:pgSz w:w="11906" w:h="16383" w:orient="portrait"/>
        </w:sectPr>
      </w:pPr>
    </w:p>
    <w:bookmarkEnd w:id="8"/>
    <w:bookmarkEnd w:id="6"/>
    <w:bookmarkStart w:name="block-45281509"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pPr>
        <w:spacing w:before="0" w:after="0" w:line="264"/>
        <w:ind w:firstLine="600"/>
        <w:jc w:val="both"/>
      </w:pPr>
      <w:r>
        <w:rPr>
          <w:rFonts w:ascii="Times New Roman" w:hAnsi="Times New Roman"/>
          <w:b w:val="false"/>
          <w:i w:val="false"/>
          <w:color w:val="000000"/>
          <w:sz w:val="28"/>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pPr>
        <w:spacing w:before="0" w:after="0" w:line="264"/>
        <w:ind w:firstLine="600"/>
        <w:jc w:val="both"/>
      </w:pPr>
      <w:r>
        <w:rPr>
          <w:rFonts w:ascii="Times New Roman" w:hAnsi="Times New Roman"/>
          <w:b w:val="false"/>
          <w:i w:val="false"/>
          <w:color w:val="000000"/>
          <w:sz w:val="28"/>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pPr>
        <w:spacing w:before="0" w:after="0" w:line="264"/>
        <w:ind w:firstLine="600"/>
        <w:jc w:val="both"/>
      </w:pPr>
      <w:r>
        <w:rPr>
          <w:rFonts w:ascii="Times New Roman" w:hAnsi="Times New Roman"/>
          <w:b w:val="false"/>
          <w:i w:val="false"/>
          <w:color w:val="000000"/>
          <w:sz w:val="28"/>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pPr>
        <w:spacing w:before="0" w:after="0" w:line="264"/>
        <w:ind w:firstLine="600"/>
        <w:jc w:val="both"/>
      </w:pPr>
      <w:r>
        <w:rPr>
          <w:rFonts w:ascii="Times New Roman" w:hAnsi="Times New Roman"/>
          <w:b w:val="false"/>
          <w:i w:val="false"/>
          <w:color w:val="000000"/>
          <w:sz w:val="28"/>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pPr>
        <w:spacing w:before="0" w:after="0" w:line="264"/>
        <w:ind w:left="120"/>
        <w:jc w:val="both"/>
      </w:pPr>
      <w:r>
        <w:rPr>
          <w:rFonts w:ascii="Times New Roman" w:hAnsi="Times New Roman"/>
          <w:b/>
          <w:i/>
          <w:color w:val="000000"/>
          <w:sz w:val="28"/>
        </w:rPr>
        <w:t>Способы самостоятельной двигательной деятельности</w:t>
      </w:r>
    </w:p>
    <w:p>
      <w:pPr>
        <w:spacing w:before="0" w:after="0" w:line="264"/>
        <w:ind w:firstLine="600"/>
        <w:jc w:val="both"/>
      </w:pPr>
      <w:r>
        <w:rPr>
          <w:rFonts w:ascii="Times New Roman" w:hAnsi="Times New Roman"/>
          <w:b w:val="false"/>
          <w:i w:val="false"/>
          <w:color w:val="000000"/>
          <w:sz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pPr>
        <w:spacing w:before="0" w:after="0" w:line="264"/>
        <w:ind w:firstLine="600"/>
        <w:jc w:val="both"/>
      </w:pPr>
      <w:r>
        <w:rPr>
          <w:rFonts w:ascii="Times New Roman" w:hAnsi="Times New Roman"/>
          <w:b w:val="false"/>
          <w:i w:val="false"/>
          <w:color w:val="000000"/>
          <w:sz w:val="28"/>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pPr>
        <w:spacing w:before="0" w:after="0" w:line="264"/>
        <w:ind w:firstLine="600"/>
        <w:jc w:val="both"/>
      </w:pPr>
      <w:r>
        <w:rPr>
          <w:rFonts w:ascii="Times New Roman" w:hAnsi="Times New Roman"/>
          <w:b w:val="false"/>
          <w:i w:val="false"/>
          <w:color w:val="000000"/>
          <w:sz w:val="28"/>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pPr>
        <w:spacing w:before="0" w:after="0" w:line="264"/>
        <w:ind w:left="12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 xml:space="preserve">Физкультурно-оздоровительная деятельность. </w:t>
      </w:r>
    </w:p>
    <w:p>
      <w:pPr>
        <w:spacing w:before="0" w:after="0" w:line="264"/>
        <w:ind w:firstLine="600"/>
        <w:jc w:val="both"/>
      </w:pPr>
      <w:r>
        <w:rPr>
          <w:rFonts w:ascii="Times New Roman" w:hAnsi="Times New Roman"/>
          <w:b w:val="false"/>
          <w:i w:val="false"/>
          <w:color w:val="000000"/>
          <w:sz w:val="28"/>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pPr>
        <w:spacing w:before="0" w:after="0" w:line="264"/>
        <w:ind w:firstLine="600"/>
        <w:jc w:val="both"/>
      </w:pPr>
      <w:r>
        <w:rPr>
          <w:rFonts w:ascii="Times New Roman" w:hAnsi="Times New Roman"/>
          <w:b w:val="false"/>
          <w:i w:val="false"/>
          <w:color w:val="000000"/>
          <w:sz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pPr>
        <w:spacing w:before="0" w:after="0" w:line="264"/>
        <w:ind w:firstLine="600"/>
        <w:jc w:val="both"/>
      </w:pPr>
      <w:r>
        <w:rPr>
          <w:rFonts w:ascii="Times New Roman" w:hAnsi="Times New Roman"/>
          <w:b w:val="false"/>
          <w:i w:val="false"/>
          <w:color w:val="000000"/>
          <w:sz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pPr>
        <w:spacing w:before="0" w:after="0" w:line="264"/>
        <w:ind w:firstLine="600"/>
        <w:jc w:val="both"/>
      </w:pPr>
      <w:r>
        <w:rPr>
          <w:rFonts w:ascii="Times New Roman" w:hAnsi="Times New Roman"/>
          <w:b w:val="false"/>
          <w:i w:val="false"/>
          <w:color w:val="000000"/>
          <w:sz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pPr>
        <w:spacing w:before="0" w:after="0" w:line="264"/>
        <w:ind w:firstLine="600"/>
        <w:jc w:val="both"/>
      </w:pPr>
      <w:r>
        <w:rPr>
          <w:rFonts w:ascii="Times New Roman" w:hAnsi="Times New Roman"/>
          <w:b w:val="false"/>
          <w:i/>
          <w:color w:val="000000"/>
          <w:sz w:val="28"/>
        </w:rPr>
        <w:t xml:space="preserve">Прикладно-ориентированная двигательная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pPr>
        <w:spacing w:before="0" w:after="0" w:line="264"/>
        <w:ind w:firstLine="600"/>
        <w:jc w:val="both"/>
      </w:pPr>
      <w:r>
        <w:rPr>
          <w:rFonts w:ascii="Times New Roman" w:hAnsi="Times New Roman"/>
          <w:b w:val="false"/>
          <w:i w:val="false"/>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10617"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pPr>
        <w:spacing w:before="0" w:after="0" w:line="264"/>
        <w:ind w:firstLine="600"/>
        <w:jc w:val="both"/>
      </w:pPr>
      <w:r>
        <w:rPr>
          <w:rFonts w:ascii="Times New Roman" w:hAnsi="Times New Roman"/>
          <w:b w:val="false"/>
          <w:i w:val="false"/>
          <w:color w:val="000000"/>
          <w:sz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pPr>
        <w:spacing w:before="0" w:after="0" w:line="264"/>
        <w:ind w:firstLine="600"/>
        <w:jc w:val="both"/>
      </w:pPr>
      <w:r>
        <w:rPr>
          <w:rFonts w:ascii="Times New Roman" w:hAnsi="Times New Roman"/>
          <w:b w:val="false"/>
          <w:i w:val="false"/>
          <w:color w:val="000000"/>
          <w:sz w:val="28"/>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pPr>
        <w:spacing w:before="0" w:after="0" w:line="264"/>
        <w:ind w:firstLine="600"/>
        <w:jc w:val="both"/>
      </w:pPr>
      <w:r>
        <w:rPr>
          <w:rFonts w:ascii="Times New Roman" w:hAnsi="Times New Roman"/>
          <w:b w:val="false"/>
          <w:i w:val="false"/>
          <w:color w:val="000000"/>
          <w:sz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pPr>
        <w:spacing w:before="0" w:after="0" w:line="264"/>
        <w:ind w:firstLine="600"/>
        <w:jc w:val="both"/>
      </w:pPr>
      <w:r>
        <w:rPr>
          <w:rFonts w:ascii="Times New Roman" w:hAnsi="Times New Roman"/>
          <w:b w:val="false"/>
          <w:i w:val="false"/>
          <w:color w:val="000000"/>
          <w:sz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pPr>
        <w:spacing w:before="0" w:after="0" w:line="264"/>
        <w:ind w:firstLine="600"/>
        <w:jc w:val="both"/>
      </w:pPr>
      <w:r>
        <w:rPr>
          <w:rFonts w:ascii="Times New Roman" w:hAnsi="Times New Roman"/>
          <w:b w:val="false"/>
          <w:i w:val="false"/>
          <w:color w:val="000000"/>
          <w:sz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pPr>
        <w:spacing w:before="0" w:after="0" w:line="264"/>
        <w:ind w:firstLine="600"/>
        <w:jc w:val="both"/>
      </w:pPr>
      <w:r>
        <w:rPr>
          <w:rFonts w:ascii="Times New Roman" w:hAnsi="Times New Roman"/>
          <w:b/>
          <w:i/>
          <w:color w:val="000000"/>
          <w:sz w:val="28"/>
        </w:rPr>
        <w:t>Способы самостоятельной двигательной деятельности</w:t>
      </w:r>
    </w:p>
    <w:p>
      <w:pPr>
        <w:spacing w:before="0" w:after="0" w:line="264"/>
        <w:ind w:firstLine="600"/>
        <w:jc w:val="both"/>
      </w:pPr>
      <w:r>
        <w:rPr>
          <w:rFonts w:ascii="Times New Roman" w:hAnsi="Times New Roman"/>
          <w:b w:val="false"/>
          <w:i w:val="false"/>
          <w:color w:val="000000"/>
          <w:sz w:val="28"/>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pPr>
        <w:spacing w:before="0" w:after="0" w:line="264"/>
        <w:ind w:firstLine="600"/>
        <w:jc w:val="both"/>
      </w:pPr>
      <w:r>
        <w:rPr>
          <w:rFonts w:ascii="Times New Roman" w:hAnsi="Times New Roman"/>
          <w:b w:val="false"/>
          <w:i w:val="false"/>
          <w:color w:val="000000"/>
          <w:sz w:val="28"/>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pPr>
        <w:spacing w:before="0" w:after="0" w:line="264"/>
        <w:ind w:firstLine="600"/>
        <w:jc w:val="both"/>
      </w:pPr>
      <w:r>
        <w:rPr>
          <w:rFonts w:ascii="Times New Roman" w:hAnsi="Times New Roman"/>
          <w:b w:val="false"/>
          <w:i w:val="false"/>
          <w:color w:val="000000"/>
          <w:sz w:val="28"/>
        </w:rPr>
        <w:t>Банные процедуры, их назначение и правила проведения, основные способы парения.</w:t>
      </w:r>
    </w:p>
    <w:p>
      <w:pPr>
        <w:spacing w:before="0" w:after="0" w:line="264"/>
        <w:ind w:firstLine="600"/>
        <w:jc w:val="both"/>
      </w:pPr>
      <w:r>
        <w:rPr>
          <w:rFonts w:ascii="Times New Roman" w:hAnsi="Times New Roman"/>
          <w:b w:val="false"/>
          <w:i w:val="false"/>
          <w:color w:val="000000"/>
          <w:sz w:val="28"/>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pPr>
        <w:spacing w:before="0" w:after="0" w:line="264"/>
        <w:ind w:firstLine="600"/>
        <w:jc w:val="both"/>
      </w:pPr>
      <w:r>
        <w:rPr>
          <w:rFonts w:ascii="Times New Roman" w:hAnsi="Times New Roman"/>
          <w:b w:val="false"/>
          <w:i w:val="false"/>
          <w:color w:val="000000"/>
          <w:sz w:val="28"/>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 xml:space="preserve">Физкультурно-оздоровительная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val="false"/>
          <w:color w:val="000000"/>
          <w:sz w:val="28"/>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val="false"/>
          <w:color w:val="000000"/>
          <w:sz w:val="28"/>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color w:val="000000"/>
          <w:sz w:val="28"/>
        </w:rPr>
        <w:t xml:space="preserve">Прикладно-ориентированная двигательная деятельность. </w:t>
      </w:r>
    </w:p>
    <w:p>
      <w:pPr>
        <w:spacing w:before="0" w:after="0" w:line="264"/>
        <w:ind w:firstLine="600"/>
        <w:jc w:val="both"/>
      </w:pPr>
      <w:r>
        <w:rPr>
          <w:rFonts w:ascii="Times New Roman" w:hAnsi="Times New Roman"/>
          <w:b w:val="false"/>
          <w:i w:val="false"/>
          <w:color w:val="000000"/>
          <w:sz w:val="28"/>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pPr>
        <w:spacing w:before="0" w:after="0" w:line="264"/>
        <w:ind w:firstLine="600"/>
        <w:jc w:val="both"/>
      </w:pPr>
      <w:r>
        <w:rPr>
          <w:rFonts w:ascii="Times New Roman" w:hAnsi="Times New Roman"/>
          <w:b w:val="false"/>
          <w:i w:val="false"/>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line="264"/>
        <w:ind w:firstLine="600"/>
        <w:jc w:val="both"/>
      </w:pPr>
      <w:r>
        <w:rPr>
          <w:rFonts w:ascii="Times New Roman" w:hAnsi="Times New Roman"/>
          <w:b/>
          <w:i/>
          <w:color w:val="000000"/>
          <w:sz w:val="28"/>
        </w:rPr>
        <w:t>Программа вариативного модуля «Базовая физическая подготовка».</w:t>
      </w:r>
    </w:p>
    <w:p>
      <w:pPr>
        <w:spacing w:before="0" w:after="0" w:line="264"/>
        <w:ind w:firstLine="600"/>
        <w:jc w:val="both"/>
      </w:pPr>
      <w:r>
        <w:rPr>
          <w:rFonts w:ascii="Times New Roman" w:hAnsi="Times New Roman"/>
          <w:b w:val="false"/>
          <w:i/>
          <w:color w:val="000000"/>
          <w:sz w:val="28"/>
        </w:rPr>
        <w:t xml:space="preserve">Общая физическая подготовка. </w:t>
      </w:r>
    </w:p>
    <w:p>
      <w:pPr>
        <w:spacing w:before="0" w:after="0" w:line="264"/>
        <w:ind w:firstLine="600"/>
        <w:jc w:val="both"/>
      </w:pPr>
      <w:r>
        <w:rPr>
          <w:rFonts w:ascii="Times New Roman" w:hAnsi="Times New Roman"/>
          <w:b w:val="false"/>
          <w:i/>
          <w:color w:val="000000"/>
          <w:sz w:val="28"/>
        </w:rPr>
        <w:t>Развитие силовых способностей</w:t>
      </w:r>
      <w:r>
        <w:rPr>
          <w:rFonts w:ascii="Times New Roman" w:hAnsi="Times New Roman"/>
          <w:b w:val="false"/>
          <w:i w:val="false"/>
          <w:color w:val="000000"/>
          <w:sz w:val="28"/>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pPr>
        <w:spacing w:before="0" w:after="0" w:line="264"/>
        <w:ind w:firstLine="600"/>
        <w:jc w:val="both"/>
      </w:pPr>
      <w:r>
        <w:rPr>
          <w:rFonts w:ascii="Times New Roman" w:hAnsi="Times New Roman"/>
          <w:b w:val="false"/>
          <w:i/>
          <w:color w:val="000000"/>
          <w:sz w:val="28"/>
        </w:rPr>
        <w:t xml:space="preserve">Развитие скоростных способностей. </w:t>
      </w:r>
    </w:p>
    <w:p>
      <w:pPr>
        <w:spacing w:before="0" w:after="0" w:line="264"/>
        <w:ind w:firstLine="600"/>
        <w:jc w:val="both"/>
      </w:pPr>
      <w:r>
        <w:rPr>
          <w:rFonts w:ascii="Times New Roman" w:hAnsi="Times New Roman"/>
          <w:b w:val="false"/>
          <w:i w:val="false"/>
          <w:color w:val="000000"/>
          <w:sz w:val="28"/>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pPr>
        <w:spacing w:before="0" w:after="0" w:line="264"/>
        <w:ind w:firstLine="600"/>
        <w:jc w:val="both"/>
      </w:pPr>
      <w:r>
        <w:rPr>
          <w:rFonts w:ascii="Times New Roman" w:hAnsi="Times New Roman"/>
          <w:b w:val="false"/>
          <w:i/>
          <w:color w:val="000000"/>
          <w:sz w:val="28"/>
        </w:rPr>
        <w:t xml:space="preserve">Развитие выносливости. </w:t>
      </w:r>
    </w:p>
    <w:p>
      <w:pPr>
        <w:spacing w:before="0" w:after="0" w:line="264"/>
        <w:ind w:firstLine="600"/>
        <w:jc w:val="both"/>
      </w:pPr>
      <w:r>
        <w:rPr>
          <w:rFonts w:ascii="Times New Roman" w:hAnsi="Times New Roman"/>
          <w:b w:val="false"/>
          <w:i w:val="false"/>
          <w:color w:val="000000"/>
          <w:sz w:val="28"/>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pPr>
        <w:spacing w:before="0" w:after="0" w:line="264"/>
        <w:ind w:firstLine="600"/>
        <w:jc w:val="both"/>
      </w:pPr>
      <w:r>
        <w:rPr>
          <w:rFonts w:ascii="Times New Roman" w:hAnsi="Times New Roman"/>
          <w:b w:val="false"/>
          <w:i/>
          <w:color w:val="000000"/>
          <w:sz w:val="28"/>
        </w:rPr>
        <w:t xml:space="preserve">Развитие координации движений. </w:t>
      </w:r>
    </w:p>
    <w:p>
      <w:pPr>
        <w:spacing w:before="0" w:after="0" w:line="264"/>
        <w:ind w:firstLine="600"/>
        <w:jc w:val="both"/>
      </w:pPr>
      <w:r>
        <w:rPr>
          <w:rFonts w:ascii="Times New Roman" w:hAnsi="Times New Roman"/>
          <w:b w:val="false"/>
          <w:i w:val="false"/>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pPr>
        <w:spacing w:before="0" w:after="0" w:line="264"/>
        <w:ind w:firstLine="600"/>
        <w:jc w:val="both"/>
      </w:pPr>
      <w:r>
        <w:rPr>
          <w:rFonts w:ascii="Times New Roman" w:hAnsi="Times New Roman"/>
          <w:b w:val="false"/>
          <w:i/>
          <w:color w:val="000000"/>
          <w:sz w:val="28"/>
        </w:rPr>
        <w:t xml:space="preserve">Развитие гибкости. </w:t>
      </w:r>
    </w:p>
    <w:p>
      <w:pPr>
        <w:spacing w:before="0" w:after="0" w:line="264"/>
        <w:ind w:firstLine="600"/>
        <w:jc w:val="both"/>
      </w:pPr>
      <w:r>
        <w:rPr>
          <w:rFonts w:ascii="Times New Roman" w:hAnsi="Times New Roman"/>
          <w:b w:val="false"/>
          <w:i w:val="false"/>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spacing w:before="0" w:after="0" w:line="264"/>
        <w:ind w:firstLine="600"/>
        <w:jc w:val="both"/>
      </w:pPr>
      <w:r>
        <w:rPr>
          <w:rFonts w:ascii="Times New Roman" w:hAnsi="Times New Roman"/>
          <w:b w:val="false"/>
          <w:i w:val="false"/>
          <w:color w:val="000000"/>
          <w:sz w:val="28"/>
        </w:rPr>
        <w:t>Упражнения культурно-этнической направленности. Сюжетно-образные и обрядовые игры. Технические действия национальных видов спорта.</w:t>
      </w:r>
    </w:p>
    <w:p>
      <w:pPr>
        <w:spacing w:before="0" w:after="0" w:line="264"/>
        <w:ind w:firstLine="600"/>
        <w:jc w:val="both"/>
      </w:pPr>
      <w:r>
        <w:rPr>
          <w:rFonts w:ascii="Times New Roman" w:hAnsi="Times New Roman"/>
          <w:b w:val="false"/>
          <w:i/>
          <w:color w:val="000000"/>
          <w:sz w:val="28"/>
        </w:rPr>
        <w:t xml:space="preserve">Специальная физическая подготовка. </w:t>
      </w:r>
    </w:p>
    <w:p>
      <w:pPr>
        <w:spacing w:before="0" w:after="0" w:line="264"/>
        <w:ind w:firstLine="600"/>
        <w:jc w:val="both"/>
      </w:pPr>
      <w:r>
        <w:rPr>
          <w:rFonts w:ascii="Times New Roman" w:hAnsi="Times New Roman"/>
          <w:b w:val="false"/>
          <w:i/>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spacing w:before="0" w:after="0" w:line="264"/>
        <w:ind w:firstLine="600"/>
        <w:jc w:val="both"/>
      </w:pPr>
      <w:r>
        <w:rPr>
          <w:rFonts w:ascii="Times New Roman" w:hAnsi="Times New Roman"/>
          <w:b w:val="false"/>
          <w:i w:val="false"/>
          <w:color w:val="000000"/>
          <w:sz w:val="28"/>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pPr>
        <w:spacing w:before="0" w:after="0" w:line="264"/>
        <w:ind w:firstLine="600"/>
        <w:jc w:val="both"/>
      </w:pPr>
      <w:r>
        <w:rPr>
          <w:rFonts w:ascii="Times New Roman" w:hAnsi="Times New Roman"/>
          <w:b w:val="false"/>
          <w:i w:val="false"/>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spacing w:before="0" w:after="0" w:line="264"/>
        <w:ind w:firstLine="600"/>
        <w:jc w:val="both"/>
      </w:pPr>
      <w:r>
        <w:rPr>
          <w:rFonts w:ascii="Times New Roman" w:hAnsi="Times New Roman"/>
          <w:b w:val="false"/>
          <w:i w:val="false"/>
          <w:color w:val="000000"/>
          <w:sz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pPr>
        <w:spacing w:before="0" w:after="0" w:line="264"/>
        <w:ind w:firstLine="600"/>
        <w:jc w:val="both"/>
      </w:pPr>
      <w:r>
        <w:rPr>
          <w:rFonts w:ascii="Times New Roman" w:hAnsi="Times New Roman"/>
          <w:b w:val="false"/>
          <w:i/>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pPr>
        <w:spacing w:before="0" w:after="0" w:line="264"/>
        <w:ind w:firstLine="600"/>
        <w:jc w:val="both"/>
      </w:pPr>
      <w:r>
        <w:rPr>
          <w:rFonts w:ascii="Times New Roman" w:hAnsi="Times New Roman"/>
          <w:b w:val="false"/>
          <w:i w:val="false"/>
          <w:color w:val="000000"/>
          <w:sz w:val="28"/>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pPr>
        <w:spacing w:before="0" w:after="0" w:line="264"/>
        <w:ind w:firstLine="600"/>
        <w:jc w:val="both"/>
      </w:pPr>
      <w:r>
        <w:rPr>
          <w:rFonts w:ascii="Times New Roman" w:hAnsi="Times New Roman"/>
          <w:b w:val="false"/>
          <w:i w:val="false"/>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spacing w:before="0" w:after="0" w:line="264"/>
        <w:ind w:firstLine="600"/>
        <w:jc w:val="both"/>
      </w:pPr>
      <w:r>
        <w:rPr>
          <w:rFonts w:ascii="Times New Roman" w:hAnsi="Times New Roman"/>
          <w:b w:val="false"/>
          <w:i/>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pPr>
        <w:spacing w:before="0" w:after="0" w:line="264"/>
        <w:ind w:firstLine="600"/>
        <w:jc w:val="both"/>
      </w:pPr>
      <w:r>
        <w:rPr>
          <w:rFonts w:ascii="Times New Roman" w:hAnsi="Times New Roman"/>
          <w:b w:val="false"/>
          <w:i w:val="false"/>
          <w:color w:val="000000"/>
          <w:sz w:val="28"/>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spacing w:before="0" w:after="0" w:line="264"/>
        <w:ind w:firstLine="600"/>
        <w:jc w:val="both"/>
      </w:pPr>
      <w:r>
        <w:rPr>
          <w:rFonts w:ascii="Times New Roman" w:hAnsi="Times New Roman"/>
          <w:b w:val="false"/>
          <w:i w:val="false"/>
          <w:color w:val="000000"/>
          <w:sz w:val="28"/>
        </w:rPr>
        <w:t>Развитие координации. Упражнения в поворотах и спусках на лыжах, проезд через «ворота» и преодоление небольших трамплинов.</w:t>
      </w:r>
    </w:p>
    <w:p>
      <w:pPr>
        <w:spacing w:before="0" w:after="0" w:line="264"/>
        <w:ind w:firstLine="600"/>
        <w:jc w:val="both"/>
      </w:pPr>
      <w:r>
        <w:rPr>
          <w:rFonts w:ascii="Times New Roman" w:hAnsi="Times New Roman"/>
          <w:b w:val="false"/>
          <w:i/>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spacing w:before="0" w:after="0" w:line="264"/>
        <w:ind w:firstLine="600"/>
        <w:jc w:val="both"/>
      </w:pPr>
      <w:r>
        <w:rPr>
          <w:rFonts w:ascii="Times New Roman" w:hAnsi="Times New Roman"/>
          <w:b w:val="false"/>
          <w:i w:val="false"/>
          <w:color w:val="000000"/>
          <w:sz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spacing w:before="0" w:after="0" w:line="264"/>
        <w:ind w:firstLine="600"/>
        <w:jc w:val="both"/>
      </w:pPr>
      <w:r>
        <w:rPr>
          <w:rFonts w:ascii="Times New Roman" w:hAnsi="Times New Roman"/>
          <w:b w:val="false"/>
          <w:i w:val="false"/>
          <w:color w:val="000000"/>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pPr>
        <w:spacing w:before="0" w:after="0" w:line="264"/>
        <w:ind w:firstLine="600"/>
        <w:jc w:val="both"/>
      </w:pPr>
      <w:r>
        <w:rPr>
          <w:rFonts w:ascii="Times New Roman" w:hAnsi="Times New Roman"/>
          <w:b w:val="false"/>
          <w:i w:val="false"/>
          <w:color w:val="000000"/>
          <w:sz w:val="28"/>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pPr>
        <w:spacing w:before="0" w:after="0" w:line="264"/>
        <w:ind w:firstLine="600"/>
        <w:jc w:val="both"/>
      </w:pPr>
      <w:r>
        <w:rPr>
          <w:rFonts w:ascii="Times New Roman" w:hAnsi="Times New Roman"/>
          <w:b w:val="false"/>
          <w:i w:val="false"/>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bookmarkStart w:name="block-45281509" w:id="11"/>
    <w:p>
      <w:pPr>
        <w:sectPr>
          <w:pgSz w:w="11906" w:h="16383" w:orient="portrait"/>
        </w:sectPr>
      </w:pPr>
    </w:p>
    <w:bookmarkEnd w:id="11"/>
    <w:bookmarkEnd w:id="9"/>
    <w:bookmarkStart w:name="block-45281510" w:id="12"/>
    <w:p>
      <w:pPr>
        <w:spacing w:before="0" w:after="0" w:line="264"/>
        <w:ind w:left="120"/>
        <w:jc w:val="both"/>
      </w:pPr>
      <w:bookmarkStart w:name="_Toc137548640" w:id="13"/>
      <w:bookmarkEnd w:id="13"/>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ind w:left="120"/>
        <w:jc w:val="left"/>
      </w:pPr>
      <w:bookmarkStart w:name="_Toc137548641" w:id="14"/>
      <w:bookmarkEnd w:id="14"/>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 xml:space="preserve">1) </w:t>
      </w: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идейную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val="false"/>
          <w:i w:val="false"/>
          <w:color w:val="000000"/>
          <w:sz w:val="28"/>
        </w:rPr>
        <w:t xml:space="preserve">3) </w:t>
      </w: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val="false"/>
          <w:i w:val="false"/>
          <w:color w:val="000000"/>
          <w:sz w:val="28"/>
        </w:rPr>
        <w:t xml:space="preserve">4) </w:t>
      </w: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val="false"/>
          <w:i w:val="false"/>
          <w:color w:val="000000"/>
          <w:sz w:val="28"/>
        </w:rPr>
        <w:t xml:space="preserve">5) </w:t>
      </w:r>
      <w:r>
        <w:rPr>
          <w:rFonts w:ascii="Times New Roman" w:hAnsi="Times New Roman"/>
          <w:b/>
          <w:i w:val="false"/>
          <w:color w:val="000000"/>
          <w:sz w:val="28"/>
        </w:rPr>
        <w:t>физического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 xml:space="preserve">потребность в физическом совершенствовании, занятиях </w:t>
      </w:r>
    </w:p>
    <w:p>
      <w:pPr>
        <w:spacing w:before="0" w:after="0" w:line="264"/>
        <w:ind w:firstLine="600"/>
        <w:jc w:val="both"/>
      </w:pPr>
      <w:r>
        <w:rPr>
          <w:rFonts w:ascii="Times New Roman" w:hAnsi="Times New Roman"/>
          <w:b w:val="false"/>
          <w:i w:val="false"/>
          <w:color w:val="000000"/>
          <w:sz w:val="28"/>
        </w:rPr>
        <w:t>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6) </w:t>
      </w:r>
      <w:r>
        <w:rPr>
          <w:rFonts w:ascii="Times New Roman" w:hAnsi="Times New Roman"/>
          <w:b/>
          <w:i w:val="false"/>
          <w:color w:val="000000"/>
          <w:sz w:val="28"/>
        </w:rPr>
        <w:t>трудового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готовность к труду, осознание приобретённых умений и навыков, трудолюбие;</w:t>
      </w:r>
    </w:p>
    <w:p>
      <w:pPr>
        <w:spacing w:before="0" w:after="0" w:line="264"/>
        <w:ind w:firstLine="60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val="false"/>
          <w:i w:val="false"/>
          <w:color w:val="000000"/>
          <w:sz w:val="28"/>
        </w:rPr>
        <w:t xml:space="preserve">7) </w:t>
      </w: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spacing w:before="0" w:after="0" w:line="264"/>
        <w:ind w:firstLine="60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spacing w:before="0" w:after="0" w:line="264"/>
        <w:ind w:firstLine="600"/>
        <w:jc w:val="both"/>
      </w:pPr>
      <w:r>
        <w:rPr>
          <w:rFonts w:ascii="Times New Roman" w:hAnsi="Times New Roman"/>
          <w:b w:val="false"/>
          <w:i w:val="false"/>
          <w:color w:val="000000"/>
          <w:sz w:val="28"/>
        </w:rPr>
        <w:t xml:space="preserve">активное неприятие действий, приносящих вред окружающей среде; </w:t>
      </w:r>
    </w:p>
    <w:p>
      <w:pPr>
        <w:spacing w:before="0" w:after="0" w:line="264"/>
        <w:ind w:firstLine="60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 xml:space="preserve">8)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познанием мира;</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ind w:left="120"/>
        <w:jc w:val="left"/>
      </w:pPr>
      <w:bookmarkStart w:name="_Toc137510620" w:id="15"/>
      <w:bookmarkEnd w:id="15"/>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firstLine="600"/>
        <w:jc w:val="both"/>
      </w:pPr>
      <w:bookmarkStart w:name="_Toc134720971" w:id="16"/>
      <w:bookmarkEnd w:id="16"/>
      <w:r>
        <w:rPr>
          <w:rFonts w:ascii="Times New Roman" w:hAnsi="Times New Roman"/>
          <w:b w:val="false"/>
          <w:i w:val="false"/>
          <w:color w:val="000000"/>
          <w:sz w:val="28"/>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w:t>
      </w:r>
      <w:r>
        <w:rPr>
          <w:rFonts w:ascii="Times New Roman" w:hAnsi="Times New Roman"/>
          <w:b w:val="false"/>
          <w:i/>
          <w:color w:val="000000"/>
          <w:sz w:val="28"/>
        </w:rPr>
        <w:t>следующие 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val="false"/>
          <w:i/>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spacing w:before="0" w:after="0" w:line="264"/>
        <w:ind w:firstLine="600"/>
        <w:jc w:val="both"/>
      </w:pPr>
      <w:r>
        <w:rPr>
          <w:rFonts w:ascii="Times New Roman" w:hAnsi="Times New Roman"/>
          <w:b w:val="false"/>
          <w:i w:val="false"/>
          <w:color w:val="000000"/>
          <w:sz w:val="28"/>
        </w:rPr>
        <w:t>формирование научного типа мышления, владение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val="false"/>
          <w:i/>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firstLine="600"/>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 xml:space="preserve">владеть различными способами общения и взаимодействия; </w:t>
      </w:r>
    </w:p>
    <w:p>
      <w:pPr>
        <w:spacing w:before="0" w:after="0" w:line="264"/>
        <w:ind w:firstLine="600"/>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самоорганизации</w:t>
      </w:r>
      <w:r>
        <w:rPr>
          <w:rFonts w:ascii="Times New Roman" w:hAnsi="Times New Roman"/>
          <w:b w:val="false"/>
          <w:i w:val="false"/>
          <w:color w:val="000000"/>
          <w:sz w:val="28"/>
        </w:rPr>
        <w:t xml:space="preserve">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 xml:space="preserve">способствовать формированию и проявлению широкой эрудиции в разных областях знаний; </w:t>
      </w:r>
    </w:p>
    <w:p>
      <w:pPr>
        <w:spacing w:before="0" w:after="0" w:line="264"/>
        <w:ind w:firstLine="600"/>
        <w:jc w:val="both"/>
      </w:pPr>
      <w:r>
        <w:rPr>
          <w:rFonts w:ascii="Times New Roman" w:hAnsi="Times New Roman"/>
          <w:b w:val="false"/>
          <w:i w:val="false"/>
          <w:color w:val="000000"/>
          <w:sz w:val="28"/>
        </w:rPr>
        <w:t>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самоконтроля, принятия себя и других</w:t>
      </w:r>
      <w:r>
        <w:rPr>
          <w:rFonts w:ascii="Times New Roman" w:hAnsi="Times New Roman"/>
          <w:b w:val="false"/>
          <w:i w:val="false"/>
          <w:color w:val="000000"/>
          <w:sz w:val="28"/>
        </w:rPr>
        <w:t xml:space="preserve">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совместной деятельности</w:t>
      </w:r>
      <w:r>
        <w:rPr>
          <w:rFonts w:ascii="Times New Roman" w:hAnsi="Times New Roman"/>
          <w:b w:val="false"/>
          <w:i w:val="false"/>
          <w:color w:val="000000"/>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вклада своего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ind w:left="120"/>
        <w:jc w:val="left"/>
      </w:pPr>
      <w:bookmarkStart w:name="_Toc137510621" w:id="17"/>
      <w:bookmarkEnd w:id="17"/>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firstLine="600"/>
        <w:jc w:val="both"/>
      </w:pPr>
      <w:r>
        <w:rPr>
          <w:rFonts w:ascii="Times New Roman" w:hAnsi="Times New Roman"/>
          <w:b/>
          <w:i/>
          <w:color w:val="000000"/>
          <w:sz w:val="28"/>
        </w:rPr>
        <w:t xml:space="preserve">Раздел «Знания о физической культуре»: </w:t>
      </w:r>
    </w:p>
    <w:p>
      <w:pPr>
        <w:spacing w:before="0" w:after="0" w:line="264"/>
        <w:ind w:firstLine="600"/>
        <w:jc w:val="both"/>
      </w:pPr>
      <w:r>
        <w:rPr>
          <w:rFonts w:ascii="Times New Roman" w:hAnsi="Times New Roman"/>
          <w:b w:val="false"/>
          <w:i w:val="false"/>
          <w:color w:val="000000"/>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pPr>
        <w:spacing w:before="0" w:after="0" w:line="264"/>
        <w:ind w:firstLine="600"/>
        <w:jc w:val="both"/>
      </w:pPr>
      <w:r>
        <w:rPr>
          <w:rFonts w:ascii="Times New Roman" w:hAnsi="Times New Roman"/>
          <w:b w:val="false"/>
          <w:i w:val="false"/>
          <w:color w:val="000000"/>
          <w:sz w:val="28"/>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pPr>
        <w:spacing w:before="0" w:after="0" w:line="264"/>
        <w:ind w:firstLine="600"/>
        <w:jc w:val="both"/>
      </w:pPr>
      <w:r>
        <w:rPr>
          <w:rFonts w:ascii="Times New Roman" w:hAnsi="Times New Roman"/>
          <w:b w:val="false"/>
          <w:i w:val="false"/>
          <w:color w:val="000000"/>
          <w:sz w:val="28"/>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pPr>
        <w:spacing w:before="0" w:after="0" w:line="264"/>
        <w:ind w:firstLine="600"/>
        <w:jc w:val="both"/>
      </w:pPr>
      <w:r>
        <w:rPr>
          <w:rFonts w:ascii="Times New Roman" w:hAnsi="Times New Roman"/>
          <w:b/>
          <w:i/>
          <w:color w:val="000000"/>
          <w:sz w:val="28"/>
        </w:rPr>
        <w:t>Раздел «Организация самостоятельных занятий»:</w:t>
      </w:r>
    </w:p>
    <w:p>
      <w:pPr>
        <w:spacing w:before="0" w:after="0" w:line="264"/>
        <w:ind w:firstLine="600"/>
        <w:jc w:val="both"/>
      </w:pPr>
      <w:r>
        <w:rPr>
          <w:rFonts w:ascii="Times New Roman" w:hAnsi="Times New Roman"/>
          <w:b w:val="false"/>
          <w:i w:val="false"/>
          <w:color w:val="000000"/>
          <w:sz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pPr>
        <w:spacing w:before="0" w:after="0" w:line="264"/>
        <w:ind w:firstLine="600"/>
        <w:jc w:val="both"/>
      </w:pPr>
      <w:r>
        <w:rPr>
          <w:rFonts w:ascii="Times New Roman" w:hAnsi="Times New Roman"/>
          <w:b w:val="false"/>
          <w:i w:val="false"/>
          <w:color w:val="000000"/>
          <w:sz w:val="28"/>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pPr>
        <w:spacing w:before="0" w:after="0" w:line="264"/>
        <w:ind w:firstLine="600"/>
        <w:jc w:val="both"/>
      </w:pPr>
      <w:r>
        <w:rPr>
          <w:rFonts w:ascii="Times New Roman" w:hAnsi="Times New Roman"/>
          <w:b w:val="false"/>
          <w:i w:val="false"/>
          <w:color w:val="000000"/>
          <w:sz w:val="28"/>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pPr>
        <w:spacing w:before="0" w:after="0" w:line="264"/>
        <w:ind w:firstLine="600"/>
        <w:jc w:val="both"/>
      </w:pPr>
      <w:r>
        <w:rPr>
          <w:rFonts w:ascii="Times New Roman" w:hAnsi="Times New Roman"/>
          <w:b/>
          <w:i/>
          <w:color w:val="000000"/>
          <w:sz w:val="28"/>
        </w:rPr>
        <w:t>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spacing w:before="0" w:after="0" w:line="264"/>
        <w:ind w:firstLine="600"/>
        <w:jc w:val="both"/>
      </w:pPr>
      <w:r>
        <w:rPr>
          <w:rFonts w:ascii="Times New Roman" w:hAnsi="Times New Roman"/>
          <w:b w:val="false"/>
          <w:i w:val="false"/>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pPr>
        <w:spacing w:before="0" w:after="0" w:line="264"/>
        <w:ind w:firstLine="600"/>
        <w:jc w:val="both"/>
      </w:pPr>
      <w:r>
        <w:rPr>
          <w:rFonts w:ascii="Times New Roman" w:hAnsi="Times New Roman"/>
          <w:b w:val="false"/>
          <w:i w:val="false"/>
          <w:color w:val="000000"/>
          <w:sz w:val="28"/>
        </w:rPr>
        <w:t>выполнять упражнения общефизической подготовки, использовать их в планировании кондиционной тренировки;</w:t>
      </w:r>
    </w:p>
    <w:p>
      <w:pPr>
        <w:spacing w:before="0" w:after="0" w:line="264"/>
        <w:ind w:firstLine="600"/>
        <w:jc w:val="both"/>
      </w:pPr>
      <w:r>
        <w:rPr>
          <w:rFonts w:ascii="Times New Roman" w:hAnsi="Times New Roman"/>
          <w:b w:val="false"/>
          <w:i w:val="false"/>
          <w:color w:val="000000"/>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pPr>
        <w:spacing w:before="0" w:after="0" w:line="264"/>
        <w:ind w:firstLine="600"/>
        <w:jc w:val="both"/>
      </w:pPr>
      <w:r>
        <w:rPr>
          <w:rFonts w:ascii="Times New Roman" w:hAnsi="Times New Roman"/>
          <w:b w:val="false"/>
          <w:i w:val="false"/>
          <w:color w:val="000000"/>
          <w:sz w:val="28"/>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firstLine="600"/>
        <w:jc w:val="both"/>
      </w:pPr>
      <w:r>
        <w:rPr>
          <w:rFonts w:ascii="Times New Roman" w:hAnsi="Times New Roman"/>
          <w:b/>
          <w:i/>
          <w:color w:val="000000"/>
          <w:sz w:val="28"/>
        </w:rPr>
        <w:t xml:space="preserve">Раздел «Знания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pPr>
        <w:spacing w:before="0" w:after="0" w:line="264"/>
        <w:ind w:firstLine="600"/>
        <w:jc w:val="both"/>
      </w:pPr>
      <w:r>
        <w:rPr>
          <w:rFonts w:ascii="Times New Roman" w:hAnsi="Times New Roman"/>
          <w:b w:val="false"/>
          <w:i w:val="false"/>
          <w:color w:val="000000"/>
          <w:sz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pPr>
        <w:spacing w:before="0" w:after="0" w:line="264"/>
        <w:ind w:firstLine="600"/>
        <w:jc w:val="both"/>
      </w:pPr>
      <w:r>
        <w:rPr>
          <w:rFonts w:ascii="Times New Roman" w:hAnsi="Times New Roman"/>
          <w:b w:val="false"/>
          <w:i w:val="false"/>
          <w:color w:val="000000"/>
          <w:sz w:val="28"/>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pPr>
        <w:spacing w:before="0" w:after="0" w:line="264"/>
        <w:ind w:firstLine="600"/>
        <w:jc w:val="both"/>
      </w:pPr>
      <w:r>
        <w:rPr>
          <w:rFonts w:ascii="Times New Roman" w:hAnsi="Times New Roman"/>
          <w:b/>
          <w:i/>
          <w:color w:val="000000"/>
          <w:sz w:val="28"/>
        </w:rPr>
        <w:t>Раздел «Организация самостоятельных занятий»:</w:t>
      </w:r>
    </w:p>
    <w:p>
      <w:pPr>
        <w:spacing w:before="0" w:after="0" w:line="264"/>
        <w:ind w:firstLine="600"/>
        <w:jc w:val="both"/>
      </w:pPr>
      <w:r>
        <w:rPr>
          <w:rFonts w:ascii="Times New Roman" w:hAnsi="Times New Roman"/>
          <w:b w:val="false"/>
          <w:i w:val="false"/>
          <w:color w:val="000000"/>
          <w:sz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pPr>
        <w:spacing w:before="0" w:after="0" w:line="264"/>
        <w:ind w:firstLine="600"/>
        <w:jc w:val="both"/>
      </w:pPr>
      <w:r>
        <w:rPr>
          <w:rFonts w:ascii="Times New Roman" w:hAnsi="Times New Roman"/>
          <w:b w:val="false"/>
          <w:i w:val="false"/>
          <w:color w:val="000000"/>
          <w:sz w:val="28"/>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pPr>
        <w:spacing w:before="0" w:after="0" w:line="264"/>
        <w:ind w:firstLine="600"/>
        <w:jc w:val="both"/>
      </w:pPr>
      <w:r>
        <w:rPr>
          <w:rFonts w:ascii="Times New Roman" w:hAnsi="Times New Roman"/>
          <w:b w:val="false"/>
          <w:i w:val="false"/>
          <w:color w:val="000000"/>
          <w:sz w:val="28"/>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pPr>
        <w:spacing w:before="0" w:after="0" w:line="264"/>
        <w:ind w:firstLine="600"/>
        <w:jc w:val="both"/>
      </w:pPr>
      <w:r>
        <w:rPr>
          <w:rFonts w:ascii="Times New Roman" w:hAnsi="Times New Roman"/>
          <w:b/>
          <w:i/>
          <w:color w:val="000000"/>
          <w:sz w:val="28"/>
        </w:rPr>
        <w:t>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spacing w:before="0" w:after="0" w:line="264"/>
        <w:ind w:firstLine="600"/>
        <w:jc w:val="both"/>
      </w:pPr>
      <w:r>
        <w:rPr>
          <w:rFonts w:ascii="Times New Roman" w:hAnsi="Times New Roman"/>
          <w:b w:val="false"/>
          <w:i w:val="false"/>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pPr>
        <w:spacing w:before="0" w:after="0" w:line="264"/>
        <w:ind w:firstLine="600"/>
        <w:jc w:val="both"/>
      </w:pPr>
      <w:r>
        <w:rPr>
          <w:rFonts w:ascii="Times New Roman" w:hAnsi="Times New Roman"/>
          <w:b w:val="false"/>
          <w:i w:val="false"/>
          <w:color w:val="000000"/>
          <w:sz w:val="28"/>
        </w:rPr>
        <w:t>демонстрировать технику приёмов и защитных действий из атлетических единоборств, выполнять их во взаимодействии с партнёром;</w:t>
      </w:r>
    </w:p>
    <w:p>
      <w:pPr>
        <w:spacing w:before="0" w:after="0" w:line="264"/>
        <w:ind w:firstLine="600"/>
        <w:jc w:val="both"/>
      </w:pPr>
      <w:r>
        <w:rPr>
          <w:rFonts w:ascii="Times New Roman" w:hAnsi="Times New Roman"/>
          <w:b w:val="false"/>
          <w:i w:val="false"/>
          <w:color w:val="000000"/>
          <w:sz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pPr>
        <w:spacing w:before="0" w:after="0" w:line="264"/>
        <w:ind w:firstLine="600"/>
        <w:jc w:val="both"/>
      </w:pPr>
      <w:r>
        <w:rPr>
          <w:rFonts w:ascii="Times New Roman" w:hAnsi="Times New Roman"/>
          <w:b w:val="false"/>
          <w:i w:val="false"/>
          <w:color w:val="000000"/>
          <w:sz w:val="28"/>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bookmarkStart w:name="block-45281510" w:id="18"/>
    <w:p>
      <w:pPr>
        <w:sectPr>
          <w:pgSz w:w="11906" w:h="16383" w:orient="portrait"/>
        </w:sectPr>
      </w:pPr>
    </w:p>
    <w:bookmarkEnd w:id="18"/>
    <w:bookmarkEnd w:id="12"/>
    <w:bookmarkStart w:name="block-45281511" w:id="1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как социальное явление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как средство укрепления здоровья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двигательной деятельности</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Физкультурно-оздоровительные мероприятия в условиях активного отдыха и досуга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Футбол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Баскетбол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Волейбол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двигательная деятельность</w:t>
            </w:r>
          </w:p>
        </w:tc>
      </w:tr>
      <w:tr>
        <w:trPr>
          <w:trHeight w:val="11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«Плавательная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«Спортивная и физическая подготовка»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Базовая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современного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и оказание первой помощи во время занятий физической культурой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двигательной деятельности</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оздоровительные методы и процедуры в режиме здорового образа жизни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«Готов к труду и обороне»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9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Футбол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Баскетбол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Волейбол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двигательная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«Атлетические единоборства»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«Спортивная и физическая подготовка»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Базовая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45281511" w:id="20"/>
    <w:p>
      <w:pPr>
        <w:sectPr>
          <w:pgSz w:w="16383" w:h="11906" w:orient="landscape"/>
        </w:sectPr>
      </w:pPr>
    </w:p>
    <w:bookmarkEnd w:id="20"/>
    <w:bookmarkEnd w:id="19"/>
    <w:bookmarkStart w:name="block-45281512" w:id="2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условие активной жизнедеятельности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и формы организации физической культуры в современном обществе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физическое, психическое и социальное здоровье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Всероссийский физкультурно-спортивный комплекс «Готов к труду и обороне» (ГТО)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организации образа жизни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состояния здоровья в процессе самостоятельных занятий оздоровительной физической культурой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состояния здоровья с помощью функциональных проб</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текущего состояния организма с помощью субъективных и объективных показателей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планирование занятий кондиционной тренировкой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и коррекции осанки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5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атлетической гимнастки для занятий кондиционной тренировкой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аэробной гимнастики для занятий кондиционной тренировкой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футболе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футболе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и скоростных способностей средствами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технических действий в передаче мяча, стоя на месте и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ведение мяча и во взаимодействии с партнером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удара по мячу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мини-футболу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баскетболе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баскетболе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ведение мяча и во взаимодействии с партнером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броска мяча в корзину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броска мяча в корзину в 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баскетболу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волейболе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волейболе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Общефизическая подготовка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способностей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нападающего удара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одиночного блока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тактической действий во время защиты и нападения в условиях учебной и игровой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волейболу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безопасности на занятиях плаванием в бассейне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плавания способом брасс на груди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плавания брассом на спине (подводящие упражнения с подключением работы рук и ног)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плавания брассом на спине (передвижение в полной координации)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плавания на боку (подводящие упражнения с подключением работы рук и ног)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5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плавания на боку (передвижение в полной координации)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прыжка в воду вниз ногами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прыжка в воду вниз ногами со стартовой тумбы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прыжка в воду вниз ногами с небольшой прыжковой вышки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Проплывание дистанции 50 м по правилам ВФСК ГТО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 100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(девушки); 3000 м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(девушки); 5 км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(девушки); 5 км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гранаты весом 500 г (девушки); 700 г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готовы к ГТО!» (сдача норм ГТО с соблюдением правил и техники выполнения испытаний (тестов) 6 ступени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Адаптация организма и здоровье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современного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индивидуального расхода энергии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профессиональная деятельность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во время самостоятельных занятий оздоровительной физической культурой и спортом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травмах (вывихи, переломы, ушибы)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обморожении, солнечном и тепловом ударах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и процедуры в режиме учебного дня и недели: массаж и самомассаж</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7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и процедуры в режиме учебного дня и недели: банные процедуры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Релаксация в системной организации мероприятий здорового образа жизни: дыхательная гимнастика А.Н. Стрельниковой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Релаксация в системной организации мероприятий здорового образа жизни: синхрогимнастика «Ключ»</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ГТО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острых респираторных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силовой гимнастики (шейпинг)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на повышение подвижности суставов и эластичности мышц (стретчинг)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футболе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футболе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7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футбол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передачи мяча в процессе передвижения с разной скоростью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остановки мяча разными способами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футболе в условиях учебной и игровой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мини-футболу (на малом футбольном поле)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футболу (на большом поле)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баскетболе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баскетболе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2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баскетбол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перехвата мяча, на месте и при передвижении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передачи и броска мяча во время 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выполнения штрафного броска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баскетболе в условиях учебной и игровой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баскетболу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волейболе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волейболе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физическая подготовка в волейболе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физических качеств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физических качеств средствами игры волейбол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нападающего удара в условиях моделируемых игровых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приема мяча в условиях моделируемых игровых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подачи мяча в условиях учебной игровой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волейболе в условиях учебной и игровой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волейболу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безопасности на занятиях атлетическими единоборствами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самостраховки в атлетических единоборствах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стоек в атлетических единоборствах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захватов в атлетических единоборствах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броска рывком за пятку в атлетических единоборствах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задней подножки в атлетических единоборствах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удержаний в атлетических единоборствах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Учебные схватки с использованием бросков и удержанием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защитных действиях от удара кулаком в голову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0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средствами атлетических единоборств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способностей средствами атлетических единоборств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атлетических единоборств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 100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(девушки); 3000 м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(девушки); 5 км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(девушки); 5 км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8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гранаты весом 500 г (девушки), 700 г (юноши)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3х10 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готовы к ГТО!» (сдача норм ГТО с соблюдением правил и техники выполнения испытаний (тестов) 6 или 7 ступеней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5281512" w:id="22"/>
    <w:p>
      <w:pPr>
        <w:sectPr>
          <w:pgSz w:w="16383" w:h="11906" w:orient="landscape"/>
        </w:sectPr>
      </w:pPr>
    </w:p>
    <w:bookmarkEnd w:id="22"/>
    <w:bookmarkEnd w:id="21"/>
    <w:bookmarkStart w:name="block-45281515"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056fd23-2f41-4129-8da1-d467aa21439d" w:id="24"/>
      <w:r>
        <w:rPr>
          <w:rFonts w:ascii="Times New Roman" w:hAnsi="Times New Roman"/>
          <w:b w:val="false"/>
          <w:i w:val="false"/>
          <w:color w:val="000000"/>
          <w:sz w:val="28"/>
        </w:rPr>
        <w:t>• Физическая культура; базовый уровень, 10-11 класс/ Лях В.И. Акционерное общество «Издательство «Просвещение»</w:t>
      </w:r>
      <w:bookmarkEnd w:id="24"/>
      <w:r>
        <w:rPr>
          <w:sz w:val="28"/>
        </w:rPr>
        <w:br/>
      </w:r>
      <w:bookmarkStart w:name="f056fd23-2f41-4129-8da1-d467aa21439d" w:id="25"/>
      <w:r>
        <w:rPr>
          <w:rFonts w:ascii="Times New Roman" w:hAnsi="Times New Roman"/>
          <w:b w:val="false"/>
          <w:i w:val="false"/>
          <w:color w:val="000000"/>
          <w:sz w:val="28"/>
        </w:rPr>
        <w:t xml:space="preserve"> • Физическая культура. Футбол для всех 10-11 класс/ Погадаев Г.И.; под редакцией Акинфеева И. Акционерное общество «Издательство «Просвещение»</w:t>
      </w:r>
      <w:bookmarkEnd w:id="25"/>
    </w:p>
    <w:p>
      <w:pPr>
        <w:spacing w:before="0" w:after="0" w:line="480"/>
        <w:ind w:left="120"/>
        <w:jc w:val="left"/>
      </w:pPr>
      <w:bookmarkStart w:name="20d3319b-5bbe-4126-a94a-2338d97bdc13" w:id="26"/>
      <w:r>
        <w:rPr>
          <w:rFonts w:ascii="Times New Roman" w:hAnsi="Times New Roman"/>
          <w:b w:val="false"/>
          <w:i w:val="false"/>
          <w:color w:val="000000"/>
          <w:sz w:val="28"/>
        </w:rPr>
        <w:t>-</w:t>
      </w:r>
      <w:bookmarkEnd w:id="26"/>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ce666534-2f9f-48e1-9f7c-2e635e3b9ede" w:id="27"/>
      <w:r>
        <w:rPr>
          <w:rFonts w:ascii="Times New Roman" w:hAnsi="Times New Roman"/>
          <w:b w:val="false"/>
          <w:i w:val="false"/>
          <w:color w:val="000000"/>
          <w:sz w:val="28"/>
        </w:rPr>
        <w:t>-</w:t>
      </w:r>
      <w:bookmarkEnd w:id="27"/>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a54c4b8-b2ef-4fc1-87b1-da44b5d58279" w:id="28"/>
      <w:r>
        <w:rPr>
          <w:rFonts w:ascii="Times New Roman" w:hAnsi="Times New Roman"/>
          <w:b w:val="false"/>
          <w:i w:val="false"/>
          <w:color w:val="000000"/>
          <w:sz w:val="28"/>
        </w:rPr>
        <w:t>-</w:t>
      </w:r>
      <w:bookmarkEnd w:id="28"/>
    </w:p>
    <w:bookmarkStart w:name="block-45281515" w:id="29"/>
    <w:p>
      <w:pPr>
        <w:sectPr>
          <w:pgSz w:w="11906" w:h="16383" w:orient="portrait"/>
        </w:sectPr>
      </w:pPr>
    </w:p>
    <w:bookmarkEnd w:id="29"/>
    <w:bookmarkEnd w:id="23"/>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